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F8" w:rsidRPr="00CE61F8" w:rsidRDefault="00CE61F8" w:rsidP="00CE61F8">
      <w:pPr>
        <w:pStyle w:val="2"/>
        <w:tabs>
          <w:tab w:val="left" w:pos="360"/>
        </w:tabs>
        <w:ind w:right="0"/>
        <w:jc w:val="center"/>
        <w:rPr>
          <w:b/>
          <w:szCs w:val="28"/>
          <w:lang w:val="ru-RU"/>
        </w:rPr>
      </w:pPr>
      <w:r w:rsidRPr="00CE61F8">
        <w:rPr>
          <w:b/>
          <w:szCs w:val="28"/>
        </w:rPr>
        <w:t xml:space="preserve">Довідка щодо </w:t>
      </w:r>
      <w:bookmarkStart w:id="0" w:name="_GoBack"/>
      <w:bookmarkEnd w:id="0"/>
      <w:r w:rsidRPr="00CE61F8">
        <w:rPr>
          <w:b/>
          <w:szCs w:val="28"/>
        </w:rPr>
        <w:t>результатів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за період з 01.01.202</w:t>
      </w:r>
      <w:r w:rsidRPr="00CE61F8">
        <w:rPr>
          <w:b/>
          <w:szCs w:val="28"/>
          <w:lang w:val="ru-RU"/>
        </w:rPr>
        <w:t>6</w:t>
      </w:r>
      <w:r w:rsidRPr="00CE61F8">
        <w:rPr>
          <w:b/>
          <w:szCs w:val="28"/>
        </w:rPr>
        <w:t xml:space="preserve"> по </w:t>
      </w:r>
      <w:r w:rsidRPr="00CE61F8">
        <w:rPr>
          <w:b/>
          <w:szCs w:val="28"/>
          <w:lang w:val="ru-RU"/>
        </w:rPr>
        <w:t>31</w:t>
      </w:r>
      <w:r w:rsidRPr="00CE61F8">
        <w:rPr>
          <w:b/>
          <w:szCs w:val="28"/>
        </w:rPr>
        <w:t>.03.202</w:t>
      </w:r>
      <w:r w:rsidRPr="00CE61F8">
        <w:rPr>
          <w:b/>
          <w:szCs w:val="28"/>
          <w:lang w:val="ru-RU"/>
        </w:rPr>
        <w:t>6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hAnsi="Times New Roman"/>
          <w:sz w:val="28"/>
          <w:szCs w:val="28"/>
          <w:lang w:val="uk-UA"/>
        </w:rPr>
        <w:t>У січні-березні 2026 року проведено 27 позапланових заходів державного нагляду (контролю) за дотриманням суб’єктами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ресурсів, а також 3 планові та 17 позапланових перевірок органів місцевого самоврядування в частині здійснення делегованих їм повноважень органів виконавчої влади.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hAnsi="Times New Roman"/>
          <w:sz w:val="28"/>
          <w:szCs w:val="28"/>
          <w:lang w:val="uk-UA"/>
        </w:rPr>
        <w:t xml:space="preserve">Фахівцями Інспекції здійснювалися заходи, спрямовані на виявлення та фіксування випадків порушень громадянами вимог природоохоронного законодавства на території Львівської області. У звітному періоді проведено </w:t>
      </w:r>
      <w:r w:rsidRPr="00CE61F8">
        <w:rPr>
          <w:rFonts w:ascii="Times New Roman" w:hAnsi="Times New Roman"/>
          <w:sz w:val="28"/>
          <w:szCs w:val="28"/>
        </w:rPr>
        <w:t>187</w:t>
      </w:r>
      <w:r w:rsidRPr="00CE61F8">
        <w:rPr>
          <w:rFonts w:ascii="Times New Roman" w:hAnsi="Times New Roman"/>
          <w:sz w:val="28"/>
          <w:szCs w:val="28"/>
          <w:lang w:val="uk-UA"/>
        </w:rPr>
        <w:t xml:space="preserve"> заходів із запобігання та виявлення адміністративних правопорушень на території Львівської області. 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hAnsi="Times New Roman"/>
          <w:sz w:val="28"/>
          <w:szCs w:val="28"/>
          <w:lang w:val="uk-UA"/>
        </w:rPr>
        <w:t xml:space="preserve">На порушників вимог природоохоронного законодавства складено 197 протоколів, в т. ч. 1 протокол передано для розгляду у судові органи. До адміністративної відповідальності у вигляді штрафів притягнуто 202 осіб на загальну суму 48,178 тис. грн. У звітному періоді порушниками сплачено штрафів на загальну суму 43,163 тис. грн. (з урахуванням сплати штрафів, накладених у попередніх звітних періодах). 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hAnsi="Times New Roman"/>
          <w:sz w:val="28"/>
          <w:szCs w:val="28"/>
          <w:lang w:val="uk-UA"/>
        </w:rPr>
        <w:t>З метою відшкодування збитків, заподіяних державі внаслідок порушень вимог природоохоронного законодавства, пред’явлено 46 претензій (в т.ч. скеровано листів громадянам) про відшкодування збитків на загальну суму 1898,647 тис. грн. Заявлено 1 позов про відшкодування збитків на суму 1494,379 тис. грн. Загальна сума нарахованих у звітному періоді збитків, заподіяних державі внаслідок порушення вимог природоохоронного законодавства, становить 3997,816 тис. грн., з них 2147,952 тис. грн. – заподіяні невстановленими особами (матеріали скеровано у правоохоронні органи). Сплачено у звітному періоді збитків на загальну суму 1256,413 тис. грн. (з урахуванням сплати збитків, пред’явлених у попередніх звітних періодах).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hAnsi="Times New Roman"/>
          <w:sz w:val="28"/>
          <w:szCs w:val="28"/>
          <w:lang w:val="uk-UA"/>
        </w:rPr>
        <w:t xml:space="preserve">До правоохоронних органів Інспекцією передано 8 матеріалів з ознаками кримінального правопорушення. </w:t>
      </w:r>
    </w:p>
    <w:p w:rsidR="00CE61F8" w:rsidRPr="00CE61F8" w:rsidRDefault="00CE61F8" w:rsidP="00CE61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61F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звітному періоді до органів прокуратури направлено матеріали </w:t>
      </w:r>
      <w:r w:rsidRPr="00CE61F8">
        <w:rPr>
          <w:rFonts w:ascii="Times New Roman" w:hAnsi="Times New Roman"/>
          <w:sz w:val="28"/>
          <w:szCs w:val="28"/>
          <w:lang w:val="uk-UA"/>
        </w:rPr>
        <w:t xml:space="preserve">для представництва інтересів держави в судах з метою відшкодування збитків на суму 1446,996 тис. грн. Органами прокуратури заявлено 5 позовів про відшкодування збитків на загальну суму 41729,325 тис. грн. </w:t>
      </w:r>
    </w:p>
    <w:p w:rsidR="00B16967" w:rsidRPr="00CE61F8" w:rsidRDefault="00B16967">
      <w:pPr>
        <w:rPr>
          <w:lang w:val="uk-UA"/>
        </w:rPr>
      </w:pPr>
    </w:p>
    <w:sectPr w:rsidR="00B16967" w:rsidRPr="00CE6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F8"/>
    <w:rsid w:val="00B16967"/>
    <w:rsid w:val="00C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F8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E61F8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CE61F8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F8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E61F8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CE61F8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</dc:creator>
  <cp:lastModifiedBy>U18</cp:lastModifiedBy>
  <cp:revision>1</cp:revision>
  <dcterms:created xsi:type="dcterms:W3CDTF">2026-04-10T12:13:00Z</dcterms:created>
  <dcterms:modified xsi:type="dcterms:W3CDTF">2026-04-10T12:14:00Z</dcterms:modified>
</cp:coreProperties>
</file>