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D2" w:rsidRDefault="00FB6CD2" w:rsidP="00FB6C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uk-UA"/>
        </w:rPr>
        <w:t>Пам’ятка щодо врегулювання конфлікту інтересів</w:t>
      </w:r>
    </w:p>
    <w:p w:rsidR="002100E2" w:rsidRPr="00FB6CD2" w:rsidRDefault="002100E2" w:rsidP="00FB6C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uk-UA"/>
        </w:rPr>
      </w:pPr>
    </w:p>
    <w:p w:rsidR="00FB6CD2" w:rsidRPr="00FB6CD2" w:rsidRDefault="00FB6CD2" w:rsidP="00FB6C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lang w:eastAsia="uk-UA"/>
        </w:rPr>
        <w:t>1. Конфлікт інтересів та його складові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Закон України «Про запобігання корупції» виокремлює два види конфлікту інтересів: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lang w:eastAsia="uk-UA"/>
        </w:rPr>
        <w:t>Потенційний конфлікт інтересів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 – у особи наявний приватний інтерес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повноважень.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lang w:eastAsia="uk-UA"/>
        </w:rPr>
        <w:t>Реальний конфлікт інтересів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 –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lang w:eastAsia="uk-UA"/>
        </w:rPr>
        <w:t>Приватний інтерес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– будь-який майновий чи немайновий інтерес особи. Такий інтерес може зумовлюватись особистими, сімейними, дружніми чи іншими позаслужбовими стосунками з фізичними чи юридичними особами, а також іншими обставинами.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Невід’ємною складовою конфлікту інтересів є службові/представницькі повноваження та вплив (можливість впливу) приватного інтересу на об’єктивність або неупередженість прийняття рішень, вчинення чи невчинення дій під час реалізації таких повноважень.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Враховуючи наведені визначення, конфлікт інтересів може існувати у особи в ситуації, коли одночасно наявні такі його складові: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- в особи є приватний інтерес;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- в особи наявні службові повноваження, під час реалізації яких вона може на власний розсуд вчиняти дії, приймати рішення саме з питання, у якому в неї наявний приватний інтерес;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- такі службові повноваження мають дискреційний характер (тобто є такими, коли особа може на власний розсуд обирати з кількох юридично допустимих дій, рішень).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Саме сукупність зазначених факторів дає підстави стверджувати, що приватний інтерес особи може впливати на об’єктивність та неупередженість під час вчинення особою дії, прийняття рішення, а отже, в особи є конфлікт інтересів.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За відсутності принаймні однієї із складових – службових повноважень дискреційного характеру та/або приватного інтересу – конфлікт інтересів не виникає.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Приватний інтерес здатний впливати на об’єктивність або неупередженість прийняття рішень, вчинення чи невчинення дій лише під час реалізації дискреційних службових чи представницьких повноважень.</w:t>
      </w:r>
    </w:p>
    <w:p w:rsidR="00FB6CD2" w:rsidRPr="00FB6CD2" w:rsidRDefault="005331E5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hyperlink r:id="rId4" w:anchor="Text" w:history="1">
        <w:r w:rsidR="00FB6CD2" w:rsidRPr="00FB6CD2">
          <w:rPr>
            <w:rFonts w:ascii="Times New Roman" w:eastAsia="Times New Roman" w:hAnsi="Times New Roman" w:cs="Times New Roman"/>
            <w:color w:val="000000" w:themeColor="text1"/>
            <w:spacing w:val="7"/>
            <w:sz w:val="28"/>
            <w:szCs w:val="28"/>
            <w:lang w:eastAsia="uk-UA"/>
          </w:rPr>
          <w:t>Закон України «Про запобігання корупці</w:t>
        </w:r>
        <w:r w:rsidR="002100E2">
          <w:rPr>
            <w:rFonts w:ascii="Times New Roman" w:eastAsia="Times New Roman" w:hAnsi="Times New Roman" w:cs="Times New Roman"/>
            <w:color w:val="000000" w:themeColor="text1"/>
            <w:spacing w:val="7"/>
            <w:sz w:val="28"/>
            <w:szCs w:val="28"/>
            <w:lang w:eastAsia="uk-UA"/>
          </w:rPr>
          <w:t>ї</w:t>
        </w:r>
        <w:r w:rsidR="00FB6CD2" w:rsidRPr="00FB6CD2">
          <w:rPr>
            <w:rFonts w:ascii="Times New Roman" w:eastAsia="Times New Roman" w:hAnsi="Times New Roman" w:cs="Times New Roman"/>
            <w:color w:val="000000" w:themeColor="text1"/>
            <w:spacing w:val="7"/>
            <w:sz w:val="28"/>
            <w:szCs w:val="28"/>
            <w:lang w:eastAsia="uk-UA"/>
          </w:rPr>
          <w:t>» </w:t>
        </w:r>
      </w:hyperlink>
      <w:r w:rsidR="00FB6CD2"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визначає, що</w:t>
      </w:r>
      <w:hyperlink r:id="rId5" w:anchor="n24" w:history="1">
        <w:r w:rsidR="00FB6CD2" w:rsidRPr="00FB6CD2">
          <w:rPr>
            <w:rFonts w:ascii="Times New Roman" w:eastAsia="Times New Roman" w:hAnsi="Times New Roman" w:cs="Times New Roman"/>
            <w:color w:val="000000" w:themeColor="text1"/>
            <w:spacing w:val="7"/>
            <w:sz w:val="28"/>
            <w:szCs w:val="28"/>
            <w:lang w:eastAsia="uk-UA"/>
          </w:rPr>
          <w:t> певні особи</w:t>
        </w:r>
      </w:hyperlink>
      <w:r w:rsidR="00FB6CD2"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 xml:space="preserve"> зобов’язані, зокрема, повідомляти не пізніше наступного робочого дня з моменту, коли особа дізналася чи повинна була дізнатися про наявність у неї реального чи потенційного конфлікту інтересів, безпосереднього керівника. У випадку перебування особи на посаді, яка не передбачає </w:t>
      </w:r>
      <w:r w:rsidR="00FB6CD2"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lastRenderedPageBreak/>
        <w:t>наявності у неї безпосереднього керівника, або в колегіальному органі вона повідомляє Національне агентство чи інший визначений законом орган або колегіальний орган, під час виконання повноважень у якому виник конфлікт інтересів, відповідно.</w:t>
      </w:r>
    </w:p>
    <w:p w:rsid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Безпосередній керівник особи або керівник органу, який може звільнити чи ініціювати звільнення працівника з посади протягом двох робочих днів після отримання повідомлення про наявність цього працівника конфлікту інтересів, ухвалює рішення щодо врегулювання конфлікту інтересів, про що повідомляє відповідну особу.</w:t>
      </w:r>
    </w:p>
    <w:p w:rsidR="005331E5" w:rsidRPr="00FB6CD2" w:rsidRDefault="005331E5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</w:p>
    <w:p w:rsidR="00FB6CD2" w:rsidRPr="00FB6CD2" w:rsidRDefault="00FB6CD2" w:rsidP="00FB6C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>2.Обов’язки у зв’язку з наявністю конфлікту інтересів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shd w:val="clear" w:color="auto" w:fill="FFFFFF"/>
          <w:lang w:eastAsia="uk-UA"/>
        </w:rPr>
        <w:t>Особи, уповноважені на виконання функцій держави або місцевого самоврядування</w:t>
      </w:r>
      <w:r w:rsidRPr="00FB6CD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у зв’язку з наявністю конфлікту інтересів зобов’язані: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1) вживати заходів щодо недопущення виникнення реального, потенційного конфлікту інтересів;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0" w:name="n362"/>
      <w:bookmarkEnd w:id="0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2) повідомляти не пізніше наступного робочого дня з моменту, коли особа дізналася чи повинна була дізнатися про наявність у неї реального чи потенційного конфлікту інтересів безпосереднього керівника, а у випадку перебування особи на посаді, яка не передбачає наявності у неї безпосереднього керівника, або в колегіальному органі - Національне агентство чи інший визначений законом орган або колегіальний орган, під час виконання повноважень у якому виник конфлікт інтересів, відповідно;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" w:name="n363"/>
      <w:bookmarkEnd w:id="1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3) не вчиняти дій та не приймати рішень в умовах реального конфлікту інтересів;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2" w:name="n364"/>
      <w:bookmarkEnd w:id="2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4) вжити заходів щодо врегулювання реального чи потенційного конфлікту інтересів.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lang w:eastAsia="uk-UA"/>
        </w:rPr>
        <w:t>3. Врегулювання конфлікту інтересів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У разі коли у особи існують сумніви щодо наявності конфлікту інтересів вона може вирішити це  питання самостійно шляхом: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1) визначення, чи належить вона до кола тих, на кого поширюється вимога щодо запобігання та врегулювання конфлікту інтересів (тобто, чи належить вона до осіб, зазначених у п. п. 1, 2 ч. 1 ст. 3 Закону);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2) </w:t>
      </w:r>
      <w:r w:rsidRPr="00FB6CD2">
        <w:rPr>
          <w:rFonts w:ascii="Times New Roman" w:eastAsia="Times New Roman" w:hAnsi="Times New Roman" w:cs="Times New Roman"/>
          <w:i/>
          <w:iCs/>
          <w:color w:val="000000" w:themeColor="text1"/>
          <w:spacing w:val="7"/>
          <w:sz w:val="28"/>
          <w:szCs w:val="28"/>
          <w:lang w:eastAsia="uk-UA"/>
        </w:rPr>
        <w:t>визначення, чи є у неї приватний інтерес у певній ситуації,  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тобто чи заінтересована вона в тому, щоб окремі рішення чи дії були вчинені на її користь чи на користь інших фізичних або юридичних осіб;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3) </w:t>
      </w:r>
      <w:r w:rsidRPr="00FB6CD2">
        <w:rPr>
          <w:rFonts w:ascii="Times New Roman" w:eastAsia="Times New Roman" w:hAnsi="Times New Roman" w:cs="Times New Roman"/>
          <w:i/>
          <w:iCs/>
          <w:color w:val="000000" w:themeColor="text1"/>
          <w:spacing w:val="7"/>
          <w:sz w:val="28"/>
          <w:szCs w:val="28"/>
          <w:lang w:eastAsia="uk-UA"/>
        </w:rPr>
        <w:t>визначення, чи може особа приймати рішення, вчиняти дії з питання, у якому у неї наявний приватний інтерес, тобто 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потрібно встановити, чи наділена вона службовими повноваженнями, під час реалізації яких вона може приймати рішення, вчиняти дії з питання, у якому у неї існує приватний інтерес;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4) </w:t>
      </w:r>
      <w:r w:rsidRPr="00FB6CD2">
        <w:rPr>
          <w:rFonts w:ascii="Times New Roman" w:eastAsia="Times New Roman" w:hAnsi="Times New Roman" w:cs="Times New Roman"/>
          <w:i/>
          <w:iCs/>
          <w:color w:val="000000" w:themeColor="text1"/>
          <w:spacing w:val="7"/>
          <w:sz w:val="28"/>
          <w:szCs w:val="28"/>
          <w:lang w:eastAsia="uk-UA"/>
        </w:rPr>
        <w:t>визначення, чи є повноваження особи дискреційними, тобто, 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чи може особа під час вирішення питання, у якому у неї наявний приватний інтерес, діяти на власний розсуд, обираючи з декількох можливих різних варіантів дій, рішень, або навпаки не вчиняти дію, не приймати рішення (тобто без діяти).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Саме сукупність таких факторів, як: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lastRenderedPageBreak/>
        <w:t>- в особи наявний приватний інтерес (будь-який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ст. 1 Закону);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- в особи наявні службові / представницькі повноваження, під час реалізації яких вона може вчиняти дії, приймати рішення саме з питання, в якому у неї наявний приватний інтерес;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- такі службові/представницькі повноваження мають дискреційний характер (тобто є такими, коли особа може на власний розсуд обирати з кількох юридично допустимих дій, рішень)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дає підстави стверджувати, що приватний інтерес особи може впливати на об’єктивність та неупередженість під час вчинення особою дії, прийняття рішення, а отже, в особи є конфлікт інтересів.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За відсутності принаймні однієї із складових – службових / представницьких повноважень дискреційного характеру та/або приватного інтересу – конфлікт інтересів не виникає.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Безпосередній керівник особи або керівник органу, до повноважень якого належить звільнення/ініціювання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інтересів, про що повідомляє відповідну особу.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3" w:name="n367"/>
      <w:bookmarkStart w:id="4" w:name="n368"/>
      <w:bookmarkStart w:id="5" w:name="n369"/>
      <w:bookmarkEnd w:id="3"/>
      <w:bookmarkEnd w:id="4"/>
      <w:bookmarkEnd w:id="5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У разі існування в особи сумнівів щодо наявності в неї конфлікту інтересів вона має право звернутися за роз’ясненням до Національного агентства.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Національне агентство у випадку одержання від особи повідомлення про наявність у неї реального, потенційного конфлікту інтересів упродовж семи робочих днів роз’яснює такій особі порядок її дій щодо врегулювання конфлікту інтересів.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У разі якщо особа не отримала підтвердження про відсутність конфлікту інтересів, вона діє відповідно до вимог, передбачених у розділі 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val="en-GB" w:eastAsia="uk-UA"/>
        </w:rPr>
        <w:t>V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 Закону України «Про запобігання корупції».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6" w:name="n1415"/>
      <w:bookmarkStart w:id="7" w:name="n370"/>
      <w:bookmarkEnd w:id="6"/>
      <w:bookmarkEnd w:id="7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Якщо особа отримала підтвердження про відсутність конфлікту інтересів, вона звільняється від відповідальності, якщо у діях, щодо яких вона зверталася за роз’ясненням пізніше було виявлено конфлікт інтересів.</w:t>
      </w:r>
    </w:p>
    <w:p w:rsid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8" w:name="n371"/>
      <w:bookmarkEnd w:id="8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Звернення особи до Національного агентства для отримання такого роз’яснення має </w:t>
      </w:r>
      <w:r w:rsidRPr="00FB6CD2">
        <w:rPr>
          <w:rFonts w:ascii="Times New Roman" w:eastAsia="Times New Roman" w:hAnsi="Times New Roman" w:cs="Times New Roman"/>
          <w:i/>
          <w:iCs/>
          <w:color w:val="000000" w:themeColor="text1"/>
          <w:spacing w:val="7"/>
          <w:sz w:val="28"/>
          <w:szCs w:val="28"/>
          <w:lang w:eastAsia="uk-UA"/>
        </w:rPr>
        <w:t>передувати </w:t>
      </w: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>вчиненню нею дій, прийняттю рішень в ситуації, у якій у неї існує сумнів щодо наявності конфлікту інтересів.</w:t>
      </w:r>
    </w:p>
    <w:p w:rsidR="002100E2" w:rsidRPr="00FB6CD2" w:rsidRDefault="002100E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</w:p>
    <w:p w:rsidR="00FB6CD2" w:rsidRPr="00FB6CD2" w:rsidRDefault="00FB6CD2" w:rsidP="00F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4. Заходи зовнішнього та самостійного врегулювання конфлікту інтересів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9" w:name="n373"/>
      <w:bookmarkEnd w:id="9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Зовнішнє врегулювання конфлікту інтересів здійснюється шляхом: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0" w:name="n374"/>
      <w:bookmarkEnd w:id="10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1) 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 та здійснюється за рішенням керівника установи, у випадках,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установи.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1" w:name="n375"/>
      <w:bookmarkEnd w:id="11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lastRenderedPageBreak/>
        <w:t>2) застосування зовнішнього контролю за виконанням особою відповідного завдання, вчиненням нею певних дій чи прийняття рішень у разі, якщо 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інтересів, обмеження її доступу до інформації чи перегляд її повноважень є неможливим та відсутні підстави для її переведення на іншу посаду або звільнення. та здійснюється в таких формах: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2" w:name="n392"/>
      <w:bookmarkEnd w:id="12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- перевірка працівником, визначеним керівником установи, стану та результатів виконання особою завдання, вчинення нею дій, змісту рішень чи проектів рішень, що приймаються або розробляються особою або відповідним колегіальним органом з питань, пов’язаних із предметом конфлікту інтересів;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3" w:name="n393"/>
      <w:bookmarkEnd w:id="13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- виконання особою завдання, вчинення нею дій, розгляд справ, підготовка та прийняття нею рішень у присутності визначеного керівником органу працівника;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4" w:name="n394"/>
      <w:bookmarkEnd w:id="14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- участь уповноваженої особи Національного агентства в роботі колегіального органу в статусі спостерігача без права голосу.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5" w:name="n376"/>
      <w:bookmarkEnd w:id="15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3) обмеження доступу особи до певної інформації та здійснюється за рішенням керівника установи або відповідного структурного підрозділу, в якому працює особа, у випадку, якщо конфлікт інтересів пов’язаний з таким доступом та має постійний характер,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установи.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6" w:name="n377"/>
      <w:bookmarkEnd w:id="16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4) перегляду обсягу службових повноважень особи та здійснюється за рішенням керівника установи або відповідного структурного підрозділу, в якому працює особа, у разі, якщо конфлікт інтересів у її діяльності має постійний характер, пов’язаний з конкретним повноваженням особи,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7" w:name="n378"/>
      <w:bookmarkEnd w:id="17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5) переведення особи на іншу посаду; та здійснюється за рішенням керівника установи у разі, якщо конфлікт інтересів у її діяльності має постійний характер і не може бути врегульований шляхом усунення такої особи від виконання завдання, вчинення дій, прийняття рішення чи участі в його прийнятті, обмеження її доступу до інформації, перегляду її повноважень та функцій, позбавлення приватного інтересу та за наявності вакантної посади, яка за своїми характеристиками відповідає особистим та професійним якостям особи.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8" w:name="n398"/>
      <w:bookmarkEnd w:id="18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Переведення на іншу посаду може здійснюватися лише за згодою особи, уповноваженої на виконання функцій держави або місцевого самоврядування, прирівняної до неї особи.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19" w:name="n379"/>
      <w:bookmarkEnd w:id="19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6) звільнення особи. здійснюється у разі, якщо реальний чи потенційний конфлікт інтересів у її діяльності має постійний характер і не може бути врегульований в інший спосіб, в тому числі через відсутність її згоди на переведення або на позбавлення приватного інтересу.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20" w:name="n380"/>
      <w:bookmarkEnd w:id="20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lastRenderedPageBreak/>
        <w:t>Особи, у яких наявний реальний чи потенційний конфлікт інтересів,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органу, до повноважень якого належить звільнення/ініціювання звільнення з посади.</w:t>
      </w:r>
    </w:p>
    <w:p w:rsid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</w:pPr>
      <w:bookmarkStart w:id="21" w:name="n381"/>
      <w:bookmarkEnd w:id="21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Позбавлення приватного інтересу має виключати будь-яку можливість його приховування.</w:t>
      </w:r>
    </w:p>
    <w:p w:rsidR="005331E5" w:rsidRPr="00FB6CD2" w:rsidRDefault="005331E5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</w:p>
    <w:p w:rsidR="00FB6CD2" w:rsidRPr="00FB6CD2" w:rsidRDefault="00FB6CD2" w:rsidP="00F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5. Особливості врегулювання конфлікту інтересів, що виник у діяльності окремих категорій осіб, уповноважених на виконання функцій держави</w:t>
      </w:r>
      <w:r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  <w:t xml:space="preserve"> </w:t>
      </w: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або місцевого самоврядування</w:t>
      </w:r>
    </w:p>
    <w:p w:rsidR="00FB6CD2" w:rsidRPr="00FB6CD2" w:rsidRDefault="00FB6CD2" w:rsidP="00FB6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22" w:name="n1710"/>
      <w:bookmarkStart w:id="23" w:name="n1711"/>
      <w:bookmarkEnd w:id="22"/>
      <w:bookmarkEnd w:id="23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bookmarkStart w:id="24" w:name="n1712"/>
      <w:bookmarkEnd w:id="24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Про конфлікт інтересів такої особи може заявити будь-який інший член відповідного колегіального органу або учасник засідання, якого безпосередньо стосується питання, що розглядається. Заява про конфлікт інтересів члена колегіального органу заноситься в протокол засідання колегіального органу.</w:t>
      </w:r>
    </w:p>
    <w:p w:rsid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</w:pPr>
      <w:bookmarkStart w:id="25" w:name="n1713"/>
      <w:bookmarkEnd w:id="25"/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У разі якщо неучасть особи, уповноваженої на виконання функцій держави або місцевого самоврядування, прирівняної до неї особи, яка входить до складу колегіального органу, у прийнятті рішень цим органом призведе до втрати правомочності цього органу, участь такої особи у прийнятті рішень має здійснюватися під зовнішнім контролем. Рішення про здійснення зовнішнього контролю приймається відповідним колегіальним органом.</w:t>
      </w:r>
    </w:p>
    <w:p w:rsidR="005331E5" w:rsidRPr="00FB6CD2" w:rsidRDefault="005331E5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</w:p>
    <w:p w:rsidR="00FB6CD2" w:rsidRPr="00FB6CD2" w:rsidRDefault="00FB6CD2" w:rsidP="00F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6. Відповідальність за порушення вимог щодо запобігання та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врегулювання конфлікту інтересів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            Порушення вимог щодо запобігання та врегулювання конфлікту інтересів та невжиття заходів щодо протидії корупції відносяться до адміністративних правопорушень, пов’язаних з корупцією. Відповідальність за вчинення цих правопорушень передбачена КУпАП.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            У разі невиконання вимог антикорупційного законодавства щодо неповідомлення про конфлікт інтересів настає відповідальність за корупційне правопорушення, передбачена          ст. 172-7 КУпАП, а саме: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            Неповідомлення особою у встановлених законом випадках та порядку про наявність у неї реального конфлікту інтересів, тягне за собою накладення штрафу від ста до двохсот неоподатковуваних мінімумів доходів громадян.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            Вчинення дій чи прийняття рішень в умовах реального конфлікту інтересів тягнуть за собою накладення штрафу від двохсот до чотирьохсот неоподатковуваних мінімумів доходів громадян.</w:t>
      </w:r>
    </w:p>
    <w:p w:rsidR="00FB6CD2" w:rsidRP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t>            У разі невжиття заходів щодо протидії корупції настає відповідальність за корупційне правопорушення, передбачена ст. 172-9 КУпАП, а саме:</w:t>
      </w:r>
    </w:p>
    <w:p w:rsidR="00FB6CD2" w:rsidRDefault="00FB6CD2" w:rsidP="00FB6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</w:pPr>
      <w:r w:rsidRPr="00FB6CD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uk-UA"/>
        </w:rPr>
        <w:lastRenderedPageBreak/>
        <w:t>            невжиття передбачених законом заходів посадовою чи службовою особою органу державної влади, посадовою особою місцевого самоврядування, юридичної особи, їх структурних підрозділів у разі виявлення корупційного правопорушення, тягне за собою накладення штрафу від ста двадцяти п’яти до двохсот п’ятдесяти неоподатковуваних мінімумів доходів громадян.</w:t>
      </w:r>
    </w:p>
    <w:p w:rsidR="00F51B71" w:rsidRPr="00FB6CD2" w:rsidRDefault="00F51B71">
      <w:pPr>
        <w:rPr>
          <w:color w:val="000000" w:themeColor="text1"/>
        </w:rPr>
      </w:pPr>
      <w:bookmarkStart w:id="26" w:name="_GoBack"/>
      <w:bookmarkEnd w:id="26"/>
    </w:p>
    <w:sectPr w:rsidR="00F51B71" w:rsidRPr="00FB6C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A3"/>
    <w:rsid w:val="002100E2"/>
    <w:rsid w:val="005331E5"/>
    <w:rsid w:val="005A51A3"/>
    <w:rsid w:val="0068697F"/>
    <w:rsid w:val="00F51B71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2205"/>
  <w15:chartTrackingRefBased/>
  <w15:docId w15:val="{1C66D0B3-4902-4D93-A1F2-FD65AA2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700-18" TargetMode="External"/><Relationship Id="rId4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9049</Words>
  <Characters>5159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</dc:creator>
  <cp:keywords/>
  <dc:description/>
  <cp:lastModifiedBy>Мирослава</cp:lastModifiedBy>
  <cp:revision>6</cp:revision>
  <dcterms:created xsi:type="dcterms:W3CDTF">2024-05-29T07:46:00Z</dcterms:created>
  <dcterms:modified xsi:type="dcterms:W3CDTF">2024-05-30T06:50:00Z</dcterms:modified>
</cp:coreProperties>
</file>